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E1A5" w14:textId="77777777" w:rsidR="00A21D5C" w:rsidRPr="00A21D5C" w:rsidRDefault="00A21D5C" w:rsidP="00A21D5C">
      <w:pPr>
        <w:spacing w:after="0" w:line="276" w:lineRule="auto"/>
        <w:ind w:left="482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21D5C">
        <w:rPr>
          <w:rFonts w:ascii="Arial" w:eastAsia="Calibri" w:hAnsi="Arial" w:cs="Arial"/>
          <w:kern w:val="0"/>
          <w:sz w:val="22"/>
          <w:szCs w:val="22"/>
          <w14:ligatures w14:val="none"/>
        </w:rPr>
        <w:t>Załącznik nr 3</w:t>
      </w:r>
    </w:p>
    <w:p w14:paraId="4C6148B0" w14:textId="77777777" w:rsidR="00A21D5C" w:rsidRPr="00A21D5C" w:rsidRDefault="00A21D5C" w:rsidP="00A21D5C">
      <w:pPr>
        <w:spacing w:after="0" w:line="276" w:lineRule="auto"/>
        <w:ind w:left="482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21D5C">
        <w:rPr>
          <w:rFonts w:ascii="Arial" w:eastAsia="Calibri" w:hAnsi="Arial" w:cs="Arial"/>
          <w:kern w:val="0"/>
          <w:sz w:val="22"/>
          <w:szCs w:val="22"/>
          <w14:ligatures w14:val="none"/>
        </w:rPr>
        <w:t>do ogłoszenia o otwartym konkursie ofert</w:t>
      </w:r>
    </w:p>
    <w:p w14:paraId="4B2E684C" w14:textId="77777777" w:rsidR="00A21D5C" w:rsidRPr="00A21D5C" w:rsidRDefault="00A21D5C" w:rsidP="00A21D5C">
      <w:p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E63F5B7" w14:textId="77777777" w:rsidR="00A21D5C" w:rsidRPr="00A21D5C" w:rsidRDefault="00A21D5C" w:rsidP="00A21D5C">
      <w:p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BD6399B" w14:textId="77777777" w:rsidR="00A21D5C" w:rsidRPr="00A21D5C" w:rsidRDefault="00A21D5C" w:rsidP="00A21D5C">
      <w:pPr>
        <w:spacing w:after="0" w:line="276" w:lineRule="auto"/>
        <w:contextualSpacing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A21D5C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Opis sposobu zapewnienia dostępności dla osób ze szczególnymi potrzebami </w:t>
      </w:r>
    </w:p>
    <w:p w14:paraId="146CDE21" w14:textId="77777777" w:rsidR="00A21D5C" w:rsidRPr="00A21D5C" w:rsidRDefault="00A21D5C" w:rsidP="00A21D5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</w:p>
    <w:p w14:paraId="2F926457" w14:textId="77777777" w:rsidR="00A21D5C" w:rsidRPr="00A21D5C" w:rsidRDefault="00A21D5C" w:rsidP="00A21D5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</w:pPr>
      <w:r w:rsidRPr="00A21D5C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 xml:space="preserve">Obowiązkiem każdej organizacji realizującej zadanie publiczne jest zapewnienie dostępności osobom ze szczególnymi potrzebami. Dostępność musi być zapewniona co najmniej w minimalnym wymiarze, o którym mowa w art. 6 ustawy z dnia 19 lipca 2019 r. </w:t>
      </w:r>
      <w:r w:rsidRPr="00A21D5C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br/>
        <w:t>o zapewnieniu dostępności osobom ze szczególnymi potrzebami. W indywidualnym przypadku, jeśli organizacja nie jest w stanie, w szczególności ze względów technicznych lub prawnych, zapewnić dostępności osobie ze szczególnymi potrzebami w zakresie, o którym mowa w art. 6 ustawy o dostępności, podmiot ten jest obowiązany zapewnić takiej osobie dostęp alternatywny.</w:t>
      </w:r>
    </w:p>
    <w:p w14:paraId="1E203AF8" w14:textId="77777777" w:rsidR="00A21D5C" w:rsidRPr="00A21D5C" w:rsidRDefault="00A21D5C" w:rsidP="00A21D5C">
      <w:pPr>
        <w:spacing w:before="100" w:beforeAutospacing="1" w:after="100" w:afterAutospacing="1" w:line="276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1. Obszar dostępności architektonicznej</w:t>
      </w:r>
    </w:p>
    <w:p w14:paraId="5582FC02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Dotyczy </w:t>
      </w: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Nie dotyczy</w:t>
      </w:r>
    </w:p>
    <w:p w14:paraId="1D0AB03F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A21D5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1.1 Wolne od barier poziomych i pionowych przestrzenie komunikacyjne</w:t>
      </w:r>
    </w:p>
    <w:p w14:paraId="3E181A5B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i/>
          <w:iCs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Tak </w:t>
      </w: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Nie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 xml:space="preserve">Jeśli „Nie”, sposób zapewnienia dostępu alternatywnego: </w:t>
      </w:r>
      <w:bookmarkStart w:id="0" w:name="_Hlk214625441"/>
      <w:r w:rsidRPr="00A21D5C">
        <w:rPr>
          <w:rFonts w:ascii="Arial" w:eastAsia="Times New Roman" w:hAnsi="Arial" w:cs="Arial"/>
          <w:i/>
          <w:iCs/>
          <w:kern w:val="0"/>
          <w:sz w:val="22"/>
          <w:szCs w:val="22"/>
          <w:lang w:eastAsia="pl-PL"/>
          <w14:ligatures w14:val="none"/>
        </w:rPr>
        <w:t>(proszę określić)</w:t>
      </w:r>
      <w:bookmarkEnd w:id="0"/>
    </w:p>
    <w:p w14:paraId="3DB7FB1D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1.2 Instalacja urządzeń lub zastosowanie rozwiązań wizualnych, dotykowych lub głosowych</w:t>
      </w:r>
    </w:p>
    <w:p w14:paraId="56294A25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Tak </w:t>
      </w: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Nie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 xml:space="preserve">Jeśli „Nie”, sposób zapewnienia dostępu alternatywnego: </w:t>
      </w:r>
      <w:r w:rsidRPr="00A21D5C">
        <w:rPr>
          <w:rFonts w:ascii="Arial" w:eastAsia="Times New Roman" w:hAnsi="Arial" w:cs="Arial"/>
          <w:i/>
          <w:iCs/>
          <w:kern w:val="0"/>
          <w:sz w:val="22"/>
          <w:szCs w:val="22"/>
          <w:lang w:eastAsia="pl-PL"/>
          <w14:ligatures w14:val="none"/>
        </w:rPr>
        <w:t>(proszę określić)</w:t>
      </w:r>
    </w:p>
    <w:p w14:paraId="090E59A4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1.3 Wstęp do budynku dla osoby z psem asystującym</w:t>
      </w:r>
    </w:p>
    <w:p w14:paraId="0691A726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Tak </w:t>
      </w: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Nie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 xml:space="preserve">Jeśli „Nie”, sposób zapewnienia dostępu alternatywnego: </w:t>
      </w:r>
      <w:r w:rsidRPr="00A21D5C">
        <w:rPr>
          <w:rFonts w:ascii="Arial" w:eastAsia="Times New Roman" w:hAnsi="Arial" w:cs="Arial"/>
          <w:i/>
          <w:iCs/>
          <w:kern w:val="0"/>
          <w:sz w:val="22"/>
          <w:szCs w:val="22"/>
          <w:lang w:eastAsia="pl-PL"/>
          <w14:ligatures w14:val="none"/>
        </w:rPr>
        <w:t>(proszę określić)</w:t>
      </w:r>
    </w:p>
    <w:p w14:paraId="1CC6039F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1.4 Możliwość ewakuacji lub uratowania osób ze szczególnymi potrzebami</w:t>
      </w:r>
    </w:p>
    <w:p w14:paraId="7385A1AE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Tak </w:t>
      </w: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Nie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 xml:space="preserve">Jeśli „Nie”, sposób zapewnienia dostępu alternatywnego: </w:t>
      </w:r>
      <w:r w:rsidRPr="00A21D5C">
        <w:rPr>
          <w:rFonts w:ascii="Arial" w:eastAsia="Times New Roman" w:hAnsi="Arial" w:cs="Arial"/>
          <w:i/>
          <w:iCs/>
          <w:kern w:val="0"/>
          <w:sz w:val="22"/>
          <w:szCs w:val="22"/>
          <w:lang w:eastAsia="pl-PL"/>
          <w14:ligatures w14:val="none"/>
        </w:rPr>
        <w:t>(proszę określić)</w:t>
      </w:r>
    </w:p>
    <w:p w14:paraId="689895E1" w14:textId="77777777" w:rsidR="00A21D5C" w:rsidRPr="00A21D5C" w:rsidRDefault="00A21D5C" w:rsidP="00A21D5C">
      <w:pPr>
        <w:spacing w:before="100" w:beforeAutospacing="1" w:after="100" w:afterAutospacing="1" w:line="276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2. Obszar dostępności cyfrowej</w:t>
      </w:r>
    </w:p>
    <w:p w14:paraId="40BADABD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Dotyczy </w:t>
      </w: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Nie dotyczy</w:t>
      </w:r>
    </w:p>
    <w:p w14:paraId="5B66641E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2.1 Strona/aplikacja spełnia wymagania ustawy o dostępności cyfrowej</w:t>
      </w:r>
    </w:p>
    <w:p w14:paraId="021BBC7A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Tak </w:t>
      </w: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Nie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 xml:space="preserve">Jeśli „Nie”, sposób zapewnienia dostępu alternatywnego: </w:t>
      </w:r>
      <w:r w:rsidRPr="00A21D5C">
        <w:rPr>
          <w:rFonts w:ascii="Arial" w:eastAsia="Times New Roman" w:hAnsi="Arial" w:cs="Arial"/>
          <w:i/>
          <w:iCs/>
          <w:kern w:val="0"/>
          <w:sz w:val="22"/>
          <w:szCs w:val="22"/>
          <w:lang w:eastAsia="pl-PL"/>
          <w14:ligatures w14:val="none"/>
        </w:rPr>
        <w:t>(proszę określić)</w:t>
      </w:r>
    </w:p>
    <w:p w14:paraId="7D1A452C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lastRenderedPageBreak/>
        <w:t>2.2 Treści cyfrowe (dokumenty, filmy, publikacje) są dostępne cyfrowo</w:t>
      </w:r>
    </w:p>
    <w:p w14:paraId="73DC934F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Tak </w:t>
      </w: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Nie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 xml:space="preserve">Jeśli „Nie”, sposób zapewnienia dostępu alternatywnego: </w:t>
      </w:r>
      <w:r w:rsidRPr="00A21D5C">
        <w:rPr>
          <w:rFonts w:ascii="Arial" w:eastAsia="Times New Roman" w:hAnsi="Arial" w:cs="Arial"/>
          <w:i/>
          <w:iCs/>
          <w:kern w:val="0"/>
          <w:sz w:val="22"/>
          <w:szCs w:val="22"/>
          <w:lang w:eastAsia="pl-PL"/>
          <w14:ligatures w14:val="none"/>
        </w:rPr>
        <w:t>(proszę określić)</w:t>
      </w:r>
    </w:p>
    <w:p w14:paraId="700C24DF" w14:textId="77777777" w:rsidR="00A21D5C" w:rsidRPr="00A21D5C" w:rsidRDefault="00A21D5C" w:rsidP="00A21D5C">
      <w:pPr>
        <w:spacing w:before="100" w:beforeAutospacing="1" w:after="100" w:afterAutospacing="1" w:line="276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3. Obszar dostępności informacyjno-komunikacyjnej</w:t>
      </w:r>
    </w:p>
    <w:p w14:paraId="1CEF83DD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Dotyczy </w:t>
      </w: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Nie dotyczy</w:t>
      </w:r>
    </w:p>
    <w:p w14:paraId="2BA26AB6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3.1 Obsługa z wykorzystaniem środków wspierających komunikację (np. tłumacz PJM online)</w:t>
      </w:r>
    </w:p>
    <w:p w14:paraId="10E48F27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Tak </w:t>
      </w: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Nie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 xml:space="preserve">Jeśli „Nie”, sposób zapewnienia dostępu alternatywnego: </w:t>
      </w:r>
      <w:r w:rsidRPr="00A21D5C">
        <w:rPr>
          <w:rFonts w:ascii="Arial" w:eastAsia="Times New Roman" w:hAnsi="Arial" w:cs="Arial"/>
          <w:i/>
          <w:iCs/>
          <w:kern w:val="0"/>
          <w:sz w:val="22"/>
          <w:szCs w:val="22"/>
          <w:lang w:eastAsia="pl-PL"/>
          <w14:ligatures w14:val="none"/>
        </w:rPr>
        <w:t>(proszę określić)</w:t>
      </w:r>
    </w:p>
    <w:p w14:paraId="2B548623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3.2 Instalacja urządzeń wspomagających słyszenie (np. pętla indukcyjna)</w:t>
      </w:r>
    </w:p>
    <w:p w14:paraId="64AAC4AE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Tak </w:t>
      </w: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Nie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 xml:space="preserve">Jeśli „Nie”, sposób zapewnienia dostępu alternatywnego: </w:t>
      </w:r>
      <w:r w:rsidRPr="00A21D5C">
        <w:rPr>
          <w:rFonts w:ascii="Arial" w:eastAsia="Times New Roman" w:hAnsi="Arial" w:cs="Arial"/>
          <w:i/>
          <w:iCs/>
          <w:kern w:val="0"/>
          <w:sz w:val="22"/>
          <w:szCs w:val="22"/>
          <w:lang w:eastAsia="pl-PL"/>
          <w14:ligatures w14:val="none"/>
        </w:rPr>
        <w:t>(proszę określić)</w:t>
      </w:r>
    </w:p>
    <w:p w14:paraId="06482A7F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3.3 Informacje na stronie w formie: plik odczytywalny maszynowo, PJM, tekst łatwy</w:t>
      </w:r>
    </w:p>
    <w:p w14:paraId="1992F11A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Tak </w:t>
      </w: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Nie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 xml:space="preserve">Jeśli „Nie”, sposób zapewnienia dostępu alternatywnego: </w:t>
      </w:r>
      <w:r w:rsidRPr="00A21D5C">
        <w:rPr>
          <w:rFonts w:ascii="Arial" w:eastAsia="Times New Roman" w:hAnsi="Arial" w:cs="Arial"/>
          <w:i/>
          <w:iCs/>
          <w:kern w:val="0"/>
          <w:sz w:val="22"/>
          <w:szCs w:val="22"/>
          <w:lang w:eastAsia="pl-PL"/>
          <w14:ligatures w14:val="none"/>
        </w:rPr>
        <w:t>(proszę określić)</w:t>
      </w:r>
    </w:p>
    <w:p w14:paraId="3538374E" w14:textId="77777777" w:rsidR="00A21D5C" w:rsidRPr="00A21D5C" w:rsidRDefault="00A21D5C" w:rsidP="00A21D5C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A21D5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3.4 Komunikacja w sposób preferowany przez osobę ze szczególnymi potrzebami</w:t>
      </w:r>
    </w:p>
    <w:p w14:paraId="0D70BB26" w14:textId="48AE8267" w:rsidR="00A21D5C" w:rsidRDefault="00A21D5C" w:rsidP="00A21D5C"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Tak </w:t>
      </w:r>
      <w:r w:rsidRPr="00A21D5C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Nie</w:t>
      </w:r>
      <w:r w:rsidRPr="00A21D5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 xml:space="preserve">Jeśli „Nie”, sposób zapewnienia dostępu alternatywnego: </w:t>
      </w:r>
      <w:r w:rsidRPr="00A21D5C">
        <w:rPr>
          <w:rFonts w:ascii="Arial" w:eastAsia="Times New Roman" w:hAnsi="Arial" w:cs="Arial"/>
          <w:i/>
          <w:iCs/>
          <w:kern w:val="0"/>
          <w:sz w:val="22"/>
          <w:szCs w:val="22"/>
          <w:lang w:eastAsia="pl-PL"/>
          <w14:ligatures w14:val="none"/>
        </w:rPr>
        <w:t>(proszę</w:t>
      </w:r>
    </w:p>
    <w:sectPr w:rsidR="00A21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5C"/>
    <w:rsid w:val="00A21D5C"/>
    <w:rsid w:val="00D8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9C4B"/>
  <w15:chartTrackingRefBased/>
  <w15:docId w15:val="{ABA3835F-205C-4D49-AB99-7F525A3D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D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D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D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D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D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D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D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D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D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D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D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Jaszczuk Joanna</dc:creator>
  <cp:keywords/>
  <dc:description/>
  <cp:lastModifiedBy>Jaszczuk Joanna</cp:lastModifiedBy>
  <cp:revision>1</cp:revision>
  <dcterms:created xsi:type="dcterms:W3CDTF">2025-12-05T07:09:00Z</dcterms:created>
  <dcterms:modified xsi:type="dcterms:W3CDTF">2025-12-05T07:10:00Z</dcterms:modified>
</cp:coreProperties>
</file>